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Style w:val="FontStyle46"/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</w:r>
    </w:p>
    <w:p>
      <w:pPr>
        <w:pStyle w:val="Normal"/>
        <w:jc w:val="center"/>
        <w:rPr>
          <w:rStyle w:val="FontStyle46"/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31510" cy="810323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Style w:val="FontStyle46"/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</w:r>
    </w:p>
    <w:p>
      <w:pPr>
        <w:pStyle w:val="Normal"/>
        <w:jc w:val="center"/>
        <w:rPr>
          <w:rStyle w:val="FontStyle46"/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</w:r>
    </w:p>
    <w:p>
      <w:pPr>
        <w:pStyle w:val="Normal"/>
        <w:jc w:val="center"/>
        <w:rPr>
          <w:rStyle w:val="FontStyle46"/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</w:r>
    </w:p>
    <w:p>
      <w:pPr>
        <w:pStyle w:val="Normal"/>
        <w:jc w:val="center"/>
        <w:rPr>
          <w:rStyle w:val="FontStyle46"/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</w:r>
    </w:p>
    <w:p>
      <w:pPr>
        <w:pStyle w:val="Style101"/>
        <w:bidi w:val="0"/>
        <w:jc w:val="center"/>
        <w:rPr/>
      </w:pPr>
      <w:r>
        <w:rPr>
          <w:rStyle w:val="FontStyle46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Пояснительная записка</w:t>
      </w:r>
    </w:p>
    <w:p>
      <w:pPr>
        <w:pStyle w:val="Style111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Рабочая программа по курсу внеурочной деятельности учащихся «Занимательная физика» для учащихся разработана на основе Федерального компонента государственного стандарта среднего общего образования.     </w:t>
      </w:r>
    </w:p>
    <w:p>
      <w:pPr>
        <w:pStyle w:val="Style111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Рабочая программа, тематическое планирование согласно учебному плану рассчитана на 1 час в неделю (34 в год). </w:t>
      </w:r>
    </w:p>
    <w:p>
      <w:pPr>
        <w:pStyle w:val="Style111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Реализация рабочей программы занятий внеурочной деятельности по физике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«Занимательная физика» способствует общеинтеллектуальному направлению развитию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личности обучающихся. Физическое образование в системе общего и среднего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образования занимает одно из ведущих мест. Являясь фундаментом научного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миропонимания, оно способствует формированию знаний об основных методах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научного познания окружающего мира, фундаментальных научных теорий и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закономерностей, формирует у учащихся умения исследовать и объяснять явления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природы и техники.</w:t>
      </w:r>
    </w:p>
    <w:p>
      <w:pPr>
        <w:pStyle w:val="Style111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Как школьный предмет, физика обладает огромным гуманитарным потенциалом,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она активно формирует интеллектуальные и мировоззренческие качества личности.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Дифференциация предполагает такую организацию процесса обучения, которая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учитывает индивидуальные особенности учащихся, их способности и интересы,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личностный опыт. Дифференциация обучения физике позволяет, с одной стороны,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обеспечить базовую подготовку, с другой - удовлетворить потребности каждого, кто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проявляет интерес и способности к предмету и выходит за рамки изучения физики в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школьном курсе.</w:t>
      </w:r>
    </w:p>
    <w:p>
      <w:pPr>
        <w:pStyle w:val="Style51"/>
        <w:bidi w:val="0"/>
        <w:jc w:val="left"/>
        <w:rPr/>
      </w:pPr>
      <w:r>
        <w:rPr>
          <w:rStyle w:val="FontStyle48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Планируемые результаты</w:t>
      </w:r>
    </w:p>
    <w:p>
      <w:pPr>
        <w:pStyle w:val="Style31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Реализация программы способствует достижению следующих </w:t>
      </w:r>
      <w:r>
        <w:rPr>
          <w:rStyle w:val="FontStyle48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результатов:</w:t>
      </w:r>
      <w:r>
        <w:rPr>
          <w:sz w:val="24"/>
          <w:szCs w:val="24"/>
        </w:rPr>
        <w:br/>
      </w:r>
      <w:r>
        <w:rPr>
          <w:rStyle w:val="FontStyle48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Личностные:</w:t>
      </w:r>
    </w:p>
    <w:p>
      <w:pPr>
        <w:pStyle w:val="Style31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В сфере </w:t>
      </w:r>
      <w:r>
        <w:rPr>
          <w:rStyle w:val="FontStyle48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личностных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универсальных учебных действий учащихся: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• учебно-познавательный интерес к новому учебному материалу и способам решения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новой задачи;</w:t>
      </w:r>
    </w:p>
    <w:p>
      <w:pPr>
        <w:pStyle w:val="Style171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•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ориентация на понимание причин успеха во внеучебной деятельности, в том числе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на самоанализ и самоконтроль результата, на анализ соответствия результатов требованиям конкретной задачи;</w:t>
      </w:r>
    </w:p>
    <w:p>
      <w:pPr>
        <w:pStyle w:val="Style171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•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способность к самооценке на основе критериев успешности внеучебной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деятельности;</w:t>
      </w:r>
    </w:p>
    <w:p>
      <w:pPr>
        <w:pStyle w:val="Style21"/>
        <w:bidi w:val="0"/>
        <w:jc w:val="left"/>
        <w:rPr/>
      </w:pPr>
      <w:r>
        <w:rPr>
          <w:rStyle w:val="FontStyle45"/>
          <w:b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Обучающийся получит возможность для формирования:</w:t>
      </w:r>
    </w:p>
    <w:p>
      <w:pPr>
        <w:pStyle w:val="Style171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•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внутренней позиции школьника на уровне положительного отношения к школе,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>
      <w:pPr>
        <w:pStyle w:val="Style171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•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выраженной устойчивой учебно-познавательной мотивации учения;</w:t>
      </w:r>
    </w:p>
    <w:p>
      <w:pPr>
        <w:pStyle w:val="Style171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•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устойчивого учебно-познавательного интереса к новым общим способам решения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задач.</w:t>
      </w:r>
    </w:p>
    <w:p>
      <w:pPr>
        <w:pStyle w:val="Style51"/>
        <w:bidi w:val="0"/>
        <w:jc w:val="left"/>
        <w:rPr/>
      </w:pPr>
      <w:r>
        <w:rPr>
          <w:rStyle w:val="FontStyle48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Метапредметные:</w:t>
      </w:r>
    </w:p>
    <w:p>
      <w:pPr>
        <w:pStyle w:val="Style91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В сфере </w:t>
      </w:r>
      <w:r>
        <w:rPr>
          <w:rStyle w:val="FontStyle48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регулятивных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универсальных учебных действий учащихся:</w:t>
      </w:r>
    </w:p>
    <w:p>
      <w:pPr>
        <w:pStyle w:val="Style171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•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планировать свои действия в соответствии с поставленной задачей и условиями ее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реализации, в том числе во внутреннем плане;</w:t>
      </w:r>
    </w:p>
    <w:p>
      <w:pPr>
        <w:pStyle w:val="Style171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•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учитывать установленные правила в планировании и контроле способа решения;</w:t>
      </w:r>
    </w:p>
    <w:p>
      <w:pPr>
        <w:pStyle w:val="Style171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•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осуществлять итоговый и пошаговый контроль по результату;</w:t>
      </w:r>
    </w:p>
    <w:p>
      <w:pPr>
        <w:pStyle w:val="Style171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•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оценивать правильность выполнения действия на уровне адекватной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ретроспективной оценки соответствия результатов требованиям данной задачи и задачной области;</w:t>
      </w:r>
    </w:p>
    <w:p>
      <w:pPr>
        <w:pStyle w:val="Style171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•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адекватно воспринимать предложения и оценку учителей, товарищей, родителей и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других людей;</w:t>
      </w:r>
    </w:p>
    <w:p>
      <w:pPr>
        <w:pStyle w:val="Style19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•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различать способ и результат действия.</w:t>
      </w:r>
      <w:r>
        <w:rPr>
          <w:sz w:val="24"/>
          <w:szCs w:val="24"/>
        </w:rPr>
        <w:br/>
      </w:r>
      <w:r>
        <w:rPr>
          <w:rStyle w:val="FontStyle45"/>
          <w:b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Обучающийся получит возможность научится:</w:t>
      </w:r>
    </w:p>
    <w:p>
      <w:pPr>
        <w:pStyle w:val="Style171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•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в сотрудничестве с учителем ставить новые учебные задачи;</w:t>
      </w:r>
    </w:p>
    <w:p>
      <w:pPr>
        <w:pStyle w:val="Style171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•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проявлять познавательную инициативу в учебном сотрудничестве;</w:t>
      </w:r>
    </w:p>
    <w:p>
      <w:pPr>
        <w:pStyle w:val="Style171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•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самостоятельно адекватно оценивать правильность выполнения действия и вносить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необходимые коррективы в исполнение как по ходу его реализации, так и в конце действия.</w:t>
      </w:r>
    </w:p>
    <w:p>
      <w:pPr>
        <w:pStyle w:val="Style91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В сфере </w:t>
      </w:r>
      <w:r>
        <w:rPr>
          <w:rStyle w:val="FontStyle48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познавательных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универсальных учебных действий учащихся:</w:t>
      </w:r>
    </w:p>
    <w:p>
      <w:pPr>
        <w:pStyle w:val="Style171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•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осуществлять поиск необходимой информации для выполнения внеучебных заданий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с использованием учебной литературы и в открытом информационном пространстве,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энциклопедий, справочников (включая электронные, цифровые), контролируемом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пространстве Интернета;</w:t>
      </w:r>
    </w:p>
    <w:p>
      <w:pPr>
        <w:pStyle w:val="Style171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•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осуществлять запись (фиксацию) выборочной информации об окружающем мире и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о себе самом, в том числе с помощью инструментов ИКТ;</w:t>
      </w:r>
    </w:p>
    <w:p>
      <w:pPr>
        <w:pStyle w:val="Style171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•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строить сообщения, проекты в устной и письменной форме;</w:t>
      </w:r>
    </w:p>
    <w:p>
      <w:pPr>
        <w:pStyle w:val="Style171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•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проводить сравнение и классификацию по заданным критериям;</w:t>
      </w:r>
    </w:p>
    <w:p>
      <w:pPr>
        <w:pStyle w:val="Style171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•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устанавливать причинно-следственные связи в изучаемом круге явлений;</w:t>
      </w:r>
    </w:p>
    <w:p>
      <w:pPr>
        <w:pStyle w:val="Style171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•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строить рассуждения в форме связи простых суждений об объекте, его строении,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свойствах и связах;</w:t>
      </w:r>
    </w:p>
    <w:p>
      <w:pPr>
        <w:pStyle w:val="Style21"/>
        <w:bidi w:val="0"/>
        <w:jc w:val="left"/>
        <w:rPr/>
      </w:pPr>
      <w:r>
        <w:rPr>
          <w:rStyle w:val="FontStyle45"/>
          <w:b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Обучающийся получит возможность научиться:</w:t>
      </w:r>
    </w:p>
    <w:p>
      <w:pPr>
        <w:pStyle w:val="Style171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•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осуществлять расширенный поиск информации с использованием ресурсов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библиотек и сети Интернет;</w:t>
      </w:r>
    </w:p>
    <w:p>
      <w:pPr>
        <w:pStyle w:val="Style171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•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записывать, фиксировать информацию об окружающих явлениях с помощью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инструментов ИКТ;</w:t>
      </w:r>
    </w:p>
    <w:p>
      <w:pPr>
        <w:pStyle w:val="Style171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•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осознанно и произвольно строить сообщения в устной и письменной форме;</w:t>
      </w:r>
    </w:p>
    <w:p>
      <w:pPr>
        <w:pStyle w:val="Style171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•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осуществлять выбор наиболее эффективных способов решения задач в зависимости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от конкретных условий;</w:t>
      </w:r>
    </w:p>
    <w:p>
      <w:pPr>
        <w:pStyle w:val="Style171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•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строить логическое рассуждение, включающее установление причинно-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следственных связей;</w:t>
      </w:r>
    </w:p>
    <w:p>
      <w:pPr>
        <w:pStyle w:val="Style171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•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могут выйти на теоретический уровень решения задач: решение по определенному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плану, владение основными приемами решения, осознания деятельности по решению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задачи.</w:t>
      </w:r>
    </w:p>
    <w:p>
      <w:pPr>
        <w:pStyle w:val="Style91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В сфере </w:t>
      </w:r>
      <w:r>
        <w:rPr>
          <w:rStyle w:val="FontStyle48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коммуникативных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универсальных учебных действий учащихся:</w:t>
      </w:r>
    </w:p>
    <w:p>
      <w:pPr>
        <w:pStyle w:val="Style171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•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адекватно использовать коммуникативные, прежде всего - речевые, средства для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>
      <w:pPr>
        <w:pStyle w:val="Style171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•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допускать возможность существования у людей различных точек зрения, в том числе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не совпадающих с его собственной, и ориентироваться на позицию партнера в общении и взаимодействии;</w:t>
      </w:r>
    </w:p>
    <w:p>
      <w:pPr>
        <w:pStyle w:val="Style171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•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учитывать разные мнения и стремиться к координации различных позиций в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сотрудничестве;</w:t>
      </w:r>
    </w:p>
    <w:p>
      <w:pPr>
        <w:pStyle w:val="Style171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•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формулировать собственное мнение и позицию;</w:t>
      </w:r>
    </w:p>
    <w:p>
      <w:pPr>
        <w:pStyle w:val="Style171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•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договариваться и приходить к общему решению в совместной деятельности, в том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числе в ситуации столкновения интересов;</w:t>
      </w:r>
    </w:p>
    <w:p>
      <w:pPr>
        <w:pStyle w:val="Style21"/>
        <w:bidi w:val="0"/>
        <w:jc w:val="left"/>
        <w:rPr/>
      </w:pPr>
      <w:r>
        <w:rPr>
          <w:rStyle w:val="FontStyle45"/>
          <w:b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Обучающийся получит возможность научиться:</w:t>
      </w:r>
    </w:p>
    <w:p>
      <w:pPr>
        <w:pStyle w:val="Style171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•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учитывать и координировать в сотрудничестве отличные от собственной позиции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других людей;</w:t>
      </w:r>
    </w:p>
    <w:p>
      <w:pPr>
        <w:pStyle w:val="Style171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•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учитывать разные мнения и интересы и обосновывать собственную позицию;</w:t>
      </w:r>
    </w:p>
    <w:p>
      <w:pPr>
        <w:pStyle w:val="Style171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•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понимать относительность мнений и подходов к решению проблемы;</w:t>
      </w:r>
    </w:p>
    <w:p>
      <w:pPr>
        <w:pStyle w:val="Style171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•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аргументировать свою позицию и координировать ее с позициями партнеров в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сотрудничестве при выработке общего решения в совместной деятельности;</w:t>
      </w:r>
    </w:p>
    <w:p>
      <w:pPr>
        <w:pStyle w:val="Style171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•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задавать вопросы, необходимые для организации собственной деятельности и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сотрудничества с партнером;</w:t>
      </w:r>
    </w:p>
    <w:p>
      <w:pPr>
        <w:pStyle w:val="Style171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•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осуществлять взаимный контроль и оказывать в сотрудничестве необходимую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взаимопомощь.</w:t>
      </w:r>
    </w:p>
    <w:p>
      <w:pPr>
        <w:pStyle w:val="Style51"/>
        <w:bidi w:val="0"/>
        <w:jc w:val="left"/>
        <w:rPr/>
      </w:pPr>
      <w:r>
        <w:rPr>
          <w:rStyle w:val="FontStyle48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Предметные:</w:t>
      </w:r>
    </w:p>
    <w:p>
      <w:pPr>
        <w:pStyle w:val="Style24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- ориентироваться в явлениях и объектах окружающего мира, знать границы их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применимости;</w:t>
      </w:r>
    </w:p>
    <w:p>
      <w:pPr>
        <w:pStyle w:val="Style24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- понимать    определения    физических    величин    и    помнить определяющие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формулы;</w:t>
      </w:r>
    </w:p>
    <w:p>
      <w:pPr>
        <w:pStyle w:val="Style24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- понимать каким физическим принципам и законам подчиняются те или иные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объекты и явления природы;</w:t>
      </w:r>
    </w:p>
    <w:p>
      <w:pPr>
        <w:pStyle w:val="Style24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- знание модели поиска решений для задач по физике;</w:t>
      </w:r>
    </w:p>
    <w:p>
      <w:pPr>
        <w:pStyle w:val="Style24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- знать теоретические основы математики.</w:t>
      </w:r>
    </w:p>
    <w:p>
      <w:pPr>
        <w:pStyle w:val="Style24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- примечать модели явлений и объектов окружающего мира;</w:t>
      </w:r>
    </w:p>
    <w:p>
      <w:pPr>
        <w:pStyle w:val="Style24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- анализировать условие задачи;</w:t>
      </w:r>
    </w:p>
    <w:p>
      <w:pPr>
        <w:pStyle w:val="Style24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- переформулировать и моделировать, заменять исходную задачу другой;</w:t>
      </w:r>
    </w:p>
    <w:p>
      <w:pPr>
        <w:pStyle w:val="Style24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- составлять план решения;</w:t>
      </w:r>
    </w:p>
    <w:p>
      <w:pPr>
        <w:pStyle w:val="Style24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- выдвигать и проверять предлагаемые для решения гипотезы;</w:t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240" w:charSpace="0"/>
        </w:sectPr>
        <w:pStyle w:val="Style24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- владеть основными умственными операциями, составляющими поиск решения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задачи.</w:t>
      </w:r>
    </w:p>
    <w:p>
      <w:pPr>
        <w:pStyle w:val="Style51"/>
        <w:bidi w:val="0"/>
        <w:jc w:val="left"/>
        <w:rPr/>
      </w:pPr>
      <w:r>
        <w:rPr>
          <w:rStyle w:val="FontStyle48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Содержание программы внеурочной деятельности</w:t>
      </w:r>
    </w:p>
    <w:p>
      <w:pPr>
        <w:pStyle w:val="Style31"/>
        <w:bidi w:val="0"/>
        <w:jc w:val="left"/>
        <w:rPr/>
      </w:pPr>
      <w:r>
        <w:rPr>
          <w:rStyle w:val="FontStyle48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Введение.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Вводное занятие. Цели и задачи курса. Техника безопасности.</w:t>
      </w:r>
      <w:r>
        <w:rPr>
          <w:sz w:val="24"/>
          <w:szCs w:val="24"/>
        </w:rPr>
        <w:br/>
      </w:r>
      <w:r>
        <w:rPr>
          <w:rStyle w:val="FontStyle48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Роль эксперимента в жизни человека.</w:t>
      </w:r>
    </w:p>
    <w:p>
      <w:pPr>
        <w:pStyle w:val="Style29"/>
        <w:bidi w:val="0"/>
        <w:jc w:val="left"/>
        <w:rPr/>
      </w:pPr>
      <w:r>
        <w:rPr>
          <w:rStyle w:val="FontStyle45"/>
          <w:b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Теория: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Изучить основы теории погрешностей. Погрешности прямых и косвенных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измерений, максимальная погрешность косвенных измерений, учет погрешностей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измерений при построении графиков. Представление результатов измерений в форме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таблиц и графиков.</w:t>
      </w:r>
    </w:p>
    <w:p>
      <w:pPr>
        <w:pStyle w:val="Style29"/>
        <w:bidi w:val="0"/>
        <w:jc w:val="left"/>
        <w:rPr/>
      </w:pPr>
      <w:r>
        <w:rPr>
          <w:rStyle w:val="FontStyle45"/>
          <w:b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Практика: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Основы теории погрешностей применять при выполнении экспериментальных задач, практических работ.</w:t>
      </w:r>
    </w:p>
    <w:p>
      <w:pPr>
        <w:pStyle w:val="Style21"/>
        <w:bidi w:val="0"/>
        <w:jc w:val="left"/>
        <w:rPr/>
      </w:pPr>
      <w:r>
        <w:rPr>
          <w:rStyle w:val="FontStyle45"/>
          <w:b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Характеристика основных видов деятельности:</w:t>
      </w:r>
    </w:p>
    <w:p>
      <w:pPr>
        <w:pStyle w:val="Style29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Приводить примеры объектов изучения физики (физические явления, физическое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тело, вещество, физическое поле). Наблюдать и анализировать физические явления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(фиксировать изменения свойств объектов, сравнивать их и обобщать). Познакомиться с экспериментальным методом исследования природы (воспроизводить, фиксировать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изменения свойств объекта, анализировать. Сборка приборов и конструкций.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Использование измерительных приборов. Выполнение лабораторных и практических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работ. Диагностика и устранение неисправностей приборов. Выстраивание гипотез на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основании имеющихся данных.</w:t>
      </w:r>
    </w:p>
    <w:p>
      <w:pPr>
        <w:pStyle w:val="Style51"/>
        <w:bidi w:val="0"/>
        <w:jc w:val="left"/>
        <w:rPr/>
      </w:pPr>
      <w:r>
        <w:rPr>
          <w:rStyle w:val="FontStyle48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Механика.</w:t>
      </w:r>
    </w:p>
    <w:p>
      <w:pPr>
        <w:pStyle w:val="Style29"/>
        <w:bidi w:val="0"/>
        <w:jc w:val="left"/>
        <w:rPr/>
      </w:pPr>
      <w:r>
        <w:rPr>
          <w:rStyle w:val="FontStyle45"/>
          <w:b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Теория: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Равномерное и неравномерное движение. Графическое представление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движения. Решение графических задач, расчет пути и средней скорости неравномерного движения. Понятие инерции и инертности. Центробежная сила. Применение данных физических понятий в жизнедеятельности человека. Сила упругости, сила трения.</w:t>
      </w:r>
    </w:p>
    <w:p>
      <w:pPr>
        <w:pStyle w:val="Style29"/>
        <w:bidi w:val="0"/>
        <w:jc w:val="left"/>
        <w:rPr/>
      </w:pPr>
      <w:r>
        <w:rPr>
          <w:rStyle w:val="FontStyle45"/>
          <w:b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Практика: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Исследование зависимости силы упругости, возникающей в пружине, от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степени деформации пружины. Определение коэффициента трения на трибометре.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Исследование зависимости силы трения от силы нормального давления.</w:t>
      </w:r>
    </w:p>
    <w:p>
      <w:pPr>
        <w:pStyle w:val="Style29"/>
        <w:bidi w:val="0"/>
        <w:jc w:val="left"/>
        <w:rPr/>
      </w:pPr>
      <w:r>
        <w:rPr>
          <w:rStyle w:val="FontStyle45"/>
          <w:b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Характеристика основных видов деятельности: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Анализ таблиц, графиков, схем. Поиск объяснения наблюдаемым событиям. Определение свойств приборов по чертежам и моделям. Анализ возникающих проблемных ситуаций.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Изображать систему координат, выбирать тело отсчёта и связывать его с системой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координат. Использовать систему координат для изучения прямолинейного движения тела.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Выстраивание гипотез на основании имеющихся данных. Конструирование и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моделирование. Выполнение заданий по усовершенствованию приборов. Разработка новых вариантов опытов. Разработка и проверка методики экспериментальной работы. Работа в малых группах. Анализируют, выбирают и обосновывают своё решение, действия.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Представление результатов парной, групповой деятельности. Участие в диалоге в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соответствии с правилами речевого поведения.</w:t>
      </w:r>
    </w:p>
    <w:p>
      <w:pPr>
        <w:pStyle w:val="Style51"/>
        <w:bidi w:val="0"/>
        <w:jc w:val="left"/>
        <w:rPr/>
      </w:pPr>
      <w:r>
        <w:rPr>
          <w:rStyle w:val="FontStyle48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Гидростатика.</w:t>
      </w:r>
    </w:p>
    <w:p>
      <w:pPr>
        <w:pStyle w:val="Style29"/>
        <w:bidi w:val="0"/>
        <w:jc w:val="left"/>
        <w:rPr/>
      </w:pPr>
      <w:r>
        <w:rPr>
          <w:rStyle w:val="FontStyle45"/>
          <w:b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Теория: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Закон Архимеда, Закон Паскаля, гидростатическое давление, сообщающиеся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сосуды, гидравлические машины.</w:t>
      </w:r>
    </w:p>
    <w:p>
      <w:pPr>
        <w:pStyle w:val="Style29"/>
        <w:bidi w:val="0"/>
        <w:jc w:val="left"/>
        <w:rPr/>
      </w:pPr>
      <w:r>
        <w:rPr>
          <w:rStyle w:val="FontStyle45"/>
          <w:b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Практика: задачи: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выталкивающая сила в различных системах; приборы в задачах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(сообщающиеся сосуды, гидравлические машины, рычаги, блоки). Экспериментальные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задания: </w:t>
      </w:r>
    </w:p>
    <w:p>
      <w:pPr>
        <w:pStyle w:val="Style29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1) измерение силы Архимеда,</w:t>
      </w:r>
    </w:p>
    <w:p>
      <w:pPr>
        <w:pStyle w:val="Style29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2) измерение момента силы, действующего на рычаг, </w:t>
      </w:r>
    </w:p>
    <w:p>
      <w:pPr>
        <w:pStyle w:val="Style29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3) измерение работы силы упругости при подъеме груза с помощью подвижного или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неподвижного блока.</w:t>
      </w:r>
    </w:p>
    <w:p>
      <w:pPr>
        <w:pStyle w:val="Style311"/>
        <w:bidi w:val="0"/>
        <w:jc w:val="left"/>
        <w:rPr/>
      </w:pPr>
      <w:r>
        <w:rPr>
          <w:rStyle w:val="FontStyle45"/>
          <w:b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Характеристика основных видов деятельности: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Анализ таблиц, графиков, схем. Поиск объяснения наблюдаемым событиям. Определение свойств приборов по чертежам и моделям. Анализ возникающих проблемных ситуаций.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Выстраивание гипотез на основании имеющихся данных. Конструирование и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моделирование. Работа в малых группах. Анализируют, выбирают и обосновывают своё решение, действия. Представление результатов парной, групповой деятельности.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Подготовка сообщений и докладов. Участие в диалоге в соответствии с правилами речевого поведения.</w:t>
      </w:r>
    </w:p>
    <w:p>
      <w:pPr>
        <w:pStyle w:val="Style51"/>
        <w:bidi w:val="0"/>
        <w:jc w:val="left"/>
        <w:rPr/>
      </w:pPr>
      <w:r>
        <w:rPr>
          <w:rStyle w:val="FontStyle48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Статика.</w:t>
      </w:r>
    </w:p>
    <w:p>
      <w:pPr>
        <w:pStyle w:val="Style29"/>
        <w:bidi w:val="0"/>
        <w:jc w:val="left"/>
        <w:rPr/>
      </w:pPr>
      <w:r>
        <w:rPr>
          <w:rStyle w:val="FontStyle45"/>
          <w:b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Теория: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Блок. Рычаг. Равновесие твердых тел. Условия равновесия. Момент силы.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Правило моментов. Центр тяжести. Исследование различных механических систем.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Комбинированные задачи, используя условия равновесия.</w:t>
      </w:r>
    </w:p>
    <w:p>
      <w:pPr>
        <w:pStyle w:val="Style29"/>
        <w:bidi w:val="0"/>
        <w:jc w:val="left"/>
        <w:rPr/>
      </w:pPr>
      <w:r>
        <w:rPr>
          <w:rStyle w:val="FontStyle45"/>
          <w:b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 xml:space="preserve">Практика: </w:t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Изготовление работающей системы блоков.</w:t>
      </w:r>
    </w:p>
    <w:p>
      <w:pPr>
        <w:pStyle w:val="Style21"/>
        <w:bidi w:val="0"/>
        <w:jc w:val="left"/>
        <w:rPr/>
      </w:pPr>
      <w:r>
        <w:rPr>
          <w:rStyle w:val="FontStyle45"/>
          <w:b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Характеристика основных видов деятельности:</w:t>
      </w:r>
    </w:p>
    <w:p>
      <w:pPr>
        <w:pStyle w:val="Style29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Анализ таблиц, графиков, схем. Поиск объяснения наблюдаемым событиям.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Определение свойств приборов по чертежам и моделям. Анализ возникающих проблемных ситуаций. Наблюдать действие простых механизмов. Познакомиться с физической моделью «абсолютно твёрдое тело». Решать задачи на применение условия(правила) равновесия рычага. Применять условие (правило) равновесия рычага для объяснения действия различных инструментов, используемых в технике и в быту.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Выполнение заданий по усовершенствованию приборов. Разработка новых вариантов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опытов. Разработка и проверка методики экспериментальной работы.</w:t>
      </w:r>
    </w:p>
    <w:p>
      <w:pPr>
        <w:pStyle w:val="Style29"/>
        <w:bidi w:val="0"/>
        <w:jc w:val="left"/>
        <w:rPr/>
      </w:pP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Работа в малых группах. Анализируют, выбирают и обосновывают своё решение,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действия. Представление результатов парной, групповой деятельности. Подготовка</w:t>
      </w:r>
      <w:r>
        <w:rPr>
          <w:sz w:val="24"/>
          <w:szCs w:val="24"/>
        </w:rPr>
        <w:br/>
      </w:r>
      <w:r>
        <w:rPr>
          <w:rStyle w:val="FontStyle47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сообщений и докладов. Осуществляют самооценку, взаимооценку деятельности. Участие в диалоге в соответствии с правилами речевого поведения.</w:t>
      </w:r>
    </w:p>
    <w:p>
      <w:pPr>
        <w:pStyle w:val="Style101"/>
        <w:bidi w:val="0"/>
        <w:jc w:val="left"/>
        <w:rPr>
          <w:rStyle w:val="FontStyle46"/>
          <w:i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</w:pPr>
      <w:r>
        <w:rPr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</w:r>
    </w:p>
    <w:p>
      <w:pPr>
        <w:pStyle w:val="Style101"/>
        <w:bidi w:val="0"/>
        <w:jc w:val="center"/>
        <w:rPr/>
      </w:pPr>
      <w:r>
        <w:rPr>
          <w:rStyle w:val="FontStyle46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Тематическое планирование</w:t>
      </w:r>
    </w:p>
    <w:tbl>
      <w:tblPr>
        <w:tblW w:w="9351" w:type="dxa"/>
        <w:jc w:val="left"/>
        <w:tblInd w:w="-55" w:type="dxa"/>
        <w:tblCellMar>
          <w:top w:w="0" w:type="dxa"/>
          <w:left w:w="16" w:type="dxa"/>
          <w:bottom w:w="0" w:type="dxa"/>
          <w:right w:w="40" w:type="dxa"/>
        </w:tblCellMar>
      </w:tblPr>
      <w:tblGrid>
        <w:gridCol w:w="532"/>
        <w:gridCol w:w="5690"/>
        <w:gridCol w:w="3129"/>
      </w:tblGrid>
      <w:tr>
        <w:trPr>
          <w:trHeight w:val="528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5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Раздел</w:t>
            </w:r>
          </w:p>
        </w:tc>
        <w:tc>
          <w:tcPr>
            <w:tcW w:w="3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Количество часов</w:t>
            </w:r>
          </w:p>
        </w:tc>
      </w:tr>
      <w:tr>
        <w:trPr>
          <w:trHeight w:val="326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9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9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Введение</w:t>
            </w:r>
          </w:p>
        </w:tc>
        <w:tc>
          <w:tcPr>
            <w:tcW w:w="3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9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1</w:t>
            </w:r>
          </w:p>
        </w:tc>
      </w:tr>
      <w:tr>
        <w:trPr>
          <w:trHeight w:val="326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9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9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Роль эксперимента в жизни человека</w:t>
            </w:r>
          </w:p>
        </w:tc>
        <w:tc>
          <w:tcPr>
            <w:tcW w:w="3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9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3</w:t>
            </w:r>
          </w:p>
        </w:tc>
      </w:tr>
      <w:tr>
        <w:trPr>
          <w:trHeight w:val="326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9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9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Механика</w:t>
            </w:r>
          </w:p>
        </w:tc>
        <w:tc>
          <w:tcPr>
            <w:tcW w:w="3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9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8</w:t>
            </w:r>
          </w:p>
        </w:tc>
      </w:tr>
      <w:tr>
        <w:trPr>
          <w:trHeight w:val="331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9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9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Гидростатика</w:t>
            </w:r>
          </w:p>
        </w:tc>
        <w:tc>
          <w:tcPr>
            <w:tcW w:w="3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9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12</w:t>
            </w:r>
          </w:p>
        </w:tc>
      </w:tr>
      <w:tr>
        <w:trPr>
          <w:trHeight w:val="326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5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9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Статика</w:t>
            </w:r>
          </w:p>
        </w:tc>
        <w:tc>
          <w:tcPr>
            <w:tcW w:w="3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9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10</w:t>
            </w:r>
          </w:p>
        </w:tc>
      </w:tr>
      <w:tr>
        <w:trPr>
          <w:trHeight w:val="331" w:hRule="atLeast"/>
        </w:trPr>
        <w:tc>
          <w:tcPr>
            <w:tcW w:w="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5"/>
              <w:widowControl w:val="false"/>
              <w:bidi w:val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5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9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3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34</w:t>
            </w:r>
          </w:p>
        </w:tc>
      </w:tr>
    </w:tbl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240" w:charSpace="0"/>
        </w:sectPr>
      </w:pPr>
    </w:p>
    <w:p>
      <w:pPr>
        <w:pStyle w:val="Style101"/>
        <w:widowControl w:val="false"/>
        <w:bidi w:val="0"/>
        <w:jc w:val="center"/>
        <w:rPr/>
      </w:pPr>
      <w:r>
        <w:rPr>
          <w:rStyle w:val="FontStyle46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  <w:t>Календарно-тематическое планирование</w:t>
      </w:r>
    </w:p>
    <w:p>
      <w:pPr>
        <w:pStyle w:val="Style101"/>
        <w:widowControl w:val="false"/>
        <w:bidi w:val="0"/>
        <w:jc w:val="center"/>
        <w:rPr>
          <w:rStyle w:val="FontStyle46"/>
          <w:i w:val="false"/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</w:pPr>
      <w:r>
        <w:rPr>
          <w:i w:val="false"/>
          <w:caps w:val="false"/>
          <w:smallCaps w:val="false"/>
          <w:strike w:val="false"/>
          <w:dstrike w:val="false"/>
          <w:sz w:val="24"/>
          <w:szCs w:val="24"/>
          <w:lang w:val="ru-RU" w:eastAsia="ru-RU"/>
        </w:rPr>
      </w:r>
    </w:p>
    <w:tbl>
      <w:tblPr>
        <w:tblW w:w="10104" w:type="dxa"/>
        <w:jc w:val="left"/>
        <w:tblInd w:w="-55" w:type="dxa"/>
        <w:tblCellMar>
          <w:top w:w="0" w:type="dxa"/>
          <w:left w:w="16" w:type="dxa"/>
          <w:bottom w:w="0" w:type="dxa"/>
          <w:right w:w="40" w:type="dxa"/>
        </w:tblCellMar>
      </w:tblPr>
      <w:tblGrid>
        <w:gridCol w:w="559"/>
        <w:gridCol w:w="2"/>
        <w:gridCol w:w="4715"/>
        <w:gridCol w:w="5"/>
        <w:gridCol w:w="1552"/>
        <w:gridCol w:w="7"/>
        <w:gridCol w:w="2166"/>
        <w:gridCol w:w="11"/>
        <w:gridCol w:w="1087"/>
      </w:tblGrid>
      <w:tr>
        <w:trPr>
          <w:trHeight w:val="845" w:hRule="atLeast"/>
        </w:trPr>
        <w:tc>
          <w:tcPr>
            <w:tcW w:w="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7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Тема занятия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Количество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часов</w:t>
            </w:r>
          </w:p>
        </w:tc>
        <w:tc>
          <w:tcPr>
            <w:tcW w:w="217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Оборудование</w:t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Дата</w:t>
            </w:r>
          </w:p>
        </w:tc>
      </w:tr>
      <w:tr>
        <w:trPr>
          <w:trHeight w:val="331" w:hRule="atLeast"/>
        </w:trPr>
        <w:tc>
          <w:tcPr>
            <w:tcW w:w="10104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center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Введение (1ч)</w:t>
            </w:r>
          </w:p>
        </w:tc>
      </w:tr>
      <w:tr>
        <w:trPr>
          <w:trHeight w:val="562" w:hRule="atLeast"/>
        </w:trPr>
        <w:tc>
          <w:tcPr>
            <w:tcW w:w="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7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2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Вводное занятие. Цели и задачи курса.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Техника безопасности.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2"/>
              <w:widowControl w:val="false"/>
              <w:bidi w:val="0"/>
              <w:jc w:val="center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7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5"/>
              <w:widowControl w:val="false"/>
              <w:bidi w:val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10104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center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Роль эксперимента в жизни человека (3ч)</w:t>
            </w:r>
          </w:p>
        </w:tc>
      </w:tr>
      <w:tr>
        <w:trPr>
          <w:trHeight w:val="566" w:hRule="atLeast"/>
        </w:trPr>
        <w:tc>
          <w:tcPr>
            <w:tcW w:w="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7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2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Система единиц, понятие о прямых и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косвенных измерениях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2"/>
              <w:widowControl w:val="false"/>
              <w:bidi w:val="0"/>
              <w:jc w:val="center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7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5"/>
              <w:widowControl w:val="false"/>
              <w:bidi w:val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>
        <w:trPr>
          <w:trHeight w:val="1272" w:hRule="atLeast"/>
        </w:trPr>
        <w:tc>
          <w:tcPr>
            <w:tcW w:w="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7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2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Физический эксперимент. Виды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физического эксперимента. Погрешность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измерения. Виды погрешностей измерения.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Расчёт погрешности измерения.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2"/>
              <w:widowControl w:val="false"/>
              <w:bidi w:val="0"/>
              <w:jc w:val="center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7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5"/>
              <w:widowControl w:val="false"/>
              <w:bidi w:val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>
        <w:trPr>
          <w:trHeight w:val="835" w:hRule="atLeast"/>
        </w:trPr>
        <w:tc>
          <w:tcPr>
            <w:tcW w:w="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7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2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Лабораторная работа «Измерение объема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твердого тела». Правила оформления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лабораторной работы.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2"/>
              <w:widowControl w:val="false"/>
              <w:bidi w:val="0"/>
              <w:jc w:val="center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7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5"/>
              <w:widowControl w:val="false"/>
              <w:bidi w:val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>
        <w:trPr>
          <w:trHeight w:val="331" w:hRule="atLeast"/>
        </w:trPr>
        <w:tc>
          <w:tcPr>
            <w:tcW w:w="10104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center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Механика (8ч)</w:t>
            </w:r>
          </w:p>
        </w:tc>
      </w:tr>
      <w:tr>
        <w:trPr>
          <w:trHeight w:val="523" w:hRule="atLeast"/>
        </w:trPr>
        <w:tc>
          <w:tcPr>
            <w:tcW w:w="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7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2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Равномерное и неравномерное движения.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5"/>
              <w:widowControl w:val="false"/>
              <w:bidi w:val="0"/>
              <w:jc w:val="center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17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5"/>
              <w:widowControl w:val="false"/>
              <w:bidi w:val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>
        <w:trPr>
          <w:trHeight w:val="528" w:hRule="atLeast"/>
        </w:trPr>
        <w:tc>
          <w:tcPr>
            <w:tcW w:w="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7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2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Графическое представление движения.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5"/>
              <w:widowControl w:val="false"/>
              <w:bidi w:val="0"/>
              <w:jc w:val="center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17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5"/>
              <w:widowControl w:val="false"/>
              <w:bidi w:val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>
        <w:trPr>
          <w:trHeight w:val="840" w:hRule="atLeast"/>
        </w:trPr>
        <w:tc>
          <w:tcPr>
            <w:tcW w:w="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7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2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Решение графических задач, расчет пути и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средней скорости неравномерного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движения.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5"/>
              <w:widowControl w:val="false"/>
              <w:bidi w:val="0"/>
              <w:jc w:val="center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17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5"/>
              <w:widowControl w:val="false"/>
              <w:bidi w:val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>
        <w:trPr>
          <w:trHeight w:val="1114" w:hRule="atLeast"/>
        </w:trPr>
        <w:tc>
          <w:tcPr>
            <w:tcW w:w="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7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2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Понятие инерции и инертности.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Центробежная сила. Применение данных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физических понятий в жизнедеятельности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человека.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5"/>
              <w:widowControl w:val="false"/>
              <w:bidi w:val="0"/>
              <w:jc w:val="center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17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5"/>
              <w:widowControl w:val="false"/>
              <w:bidi w:val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>
                <w:rStyle w:val="FontStyle48"/>
                <w:i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528" w:hRule="atLeast"/>
        </w:trPr>
        <w:tc>
          <w:tcPr>
            <w:tcW w:w="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7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2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Сила упругости, сила трения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5"/>
              <w:widowControl w:val="false"/>
              <w:bidi w:val="0"/>
              <w:jc w:val="center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17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5"/>
              <w:widowControl w:val="false"/>
              <w:bidi w:val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>
                <w:rStyle w:val="FontStyle48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1277" w:hRule="atLeast"/>
        </w:trPr>
        <w:tc>
          <w:tcPr>
            <w:tcW w:w="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7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2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Лабораторная работа «Исследование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зависимости силы упругости,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возникающей в пружине, от степени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деформации пружины».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5"/>
              <w:widowControl w:val="false"/>
              <w:bidi w:val="0"/>
              <w:jc w:val="center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17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5"/>
              <w:widowControl w:val="false"/>
              <w:bidi w:val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>
                <w:rStyle w:val="FontStyle48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648" w:hRule="atLeast"/>
        </w:trPr>
        <w:tc>
          <w:tcPr>
            <w:tcW w:w="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7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2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Лабораторная работа «Определение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коэффициента трения на трибометре».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5"/>
              <w:widowControl w:val="false"/>
              <w:bidi w:val="0"/>
              <w:jc w:val="center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17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5"/>
              <w:widowControl w:val="false"/>
              <w:bidi w:val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>
                <w:rStyle w:val="FontStyle48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960" w:hRule="atLeast"/>
        </w:trPr>
        <w:tc>
          <w:tcPr>
            <w:tcW w:w="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7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2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Лабораторная работа «Исследование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зависимости силы трения от силы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нормального давления».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5"/>
              <w:widowControl w:val="false"/>
              <w:bidi w:val="0"/>
              <w:jc w:val="center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17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5"/>
              <w:widowControl w:val="false"/>
              <w:bidi w:val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>
                <w:rStyle w:val="FontStyle48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326" w:hRule="atLeast"/>
        </w:trPr>
        <w:tc>
          <w:tcPr>
            <w:tcW w:w="10104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center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Гидростатика (12ч)</w:t>
            </w:r>
          </w:p>
        </w:tc>
      </w:tr>
      <w:tr>
        <w:trPr>
          <w:trHeight w:val="528" w:hRule="atLeast"/>
        </w:trPr>
        <w:tc>
          <w:tcPr>
            <w:tcW w:w="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7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2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Плотность. Задача царя Гиерона.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2"/>
              <w:widowControl w:val="false"/>
              <w:bidi w:val="0"/>
              <w:jc w:val="center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7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5"/>
              <w:widowControl w:val="false"/>
              <w:bidi w:val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>
                <w:rStyle w:val="FontStyle48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562" w:hRule="atLeast"/>
        </w:trPr>
        <w:tc>
          <w:tcPr>
            <w:tcW w:w="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7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2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Решение задач повышенной сложности на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расчет плотности вещества.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2"/>
              <w:widowControl w:val="false"/>
              <w:bidi w:val="0"/>
              <w:jc w:val="center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7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5"/>
              <w:widowControl w:val="false"/>
              <w:bidi w:val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>
                <w:rStyle w:val="FontStyle48"/>
                <w:i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571" w:hRule="atLeast"/>
        </w:trPr>
        <w:tc>
          <w:tcPr>
            <w:tcW w:w="5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7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2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Решение задач повышенной сложности на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расчет плотности вещества.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2"/>
              <w:widowControl w:val="false"/>
              <w:bidi w:val="0"/>
              <w:jc w:val="center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7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5"/>
              <w:widowControl w:val="false"/>
              <w:bidi w:val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>
                <w:rStyle w:val="FontStyle48"/>
                <w:i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538" w:hRule="atLeast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bottom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47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bottom"/>
          </w:tcPr>
          <w:p>
            <w:pPr>
              <w:pStyle w:val="Style39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Давление жидкости и газа. Закон Паскаля.</w:t>
            </w:r>
          </w:p>
        </w:tc>
        <w:tc>
          <w:tcPr>
            <w:tcW w:w="15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bottom"/>
          </w:tcPr>
          <w:p>
            <w:pPr>
              <w:pStyle w:val="Style32"/>
              <w:widowControl w:val="false"/>
              <w:bidi w:val="0"/>
              <w:jc w:val="center"/>
              <w:rPr/>
            </w:pPr>
            <w:r>
              <w:rPr>
                <w:rStyle w:val="FontStyle49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4"/>
                <w:szCs w:val="24"/>
                <w:vertAlign w:val="baseline"/>
                <w:lang w:val="ru-RU" w:eastAsia="ru-RU"/>
              </w:rPr>
              <w:t>1</w:t>
            </w:r>
          </w:p>
        </w:tc>
        <w:tc>
          <w:tcPr>
            <w:tcW w:w="21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5"/>
              <w:widowControl w:val="false"/>
              <w:bidi w:val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1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bottom"/>
          </w:tcPr>
          <w:p>
            <w:pPr>
              <w:pStyle w:val="Style36"/>
              <w:widowControl w:val="false"/>
              <w:bidi w:val="0"/>
              <w:jc w:val="left"/>
              <w:rPr>
                <w:rStyle w:val="FontStyle48"/>
                <w:i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528" w:hRule="atLeast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47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9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Сообщающиеся сосуды.</w:t>
            </w:r>
          </w:p>
        </w:tc>
        <w:tc>
          <w:tcPr>
            <w:tcW w:w="15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7"/>
              <w:widowControl w:val="false"/>
              <w:bidi w:val="0"/>
              <w:jc w:val="center"/>
              <w:rPr/>
            </w:pPr>
            <w:r>
              <w:rPr>
                <w:rStyle w:val="FontStyle50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4"/>
                <w:szCs w:val="24"/>
                <w:vertAlign w:val="baseline"/>
                <w:lang w:val="ru-RU" w:eastAsia="ru-RU"/>
              </w:rPr>
              <w:t>1</w:t>
            </w:r>
          </w:p>
        </w:tc>
        <w:tc>
          <w:tcPr>
            <w:tcW w:w="21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5"/>
              <w:widowControl w:val="false"/>
              <w:bidi w:val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1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>
                <w:rStyle w:val="FontStyle48"/>
                <w:i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562" w:hRule="atLeast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47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9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Лабораторная работа «Изготовление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модели фонтана»</w:t>
            </w:r>
          </w:p>
        </w:tc>
        <w:tc>
          <w:tcPr>
            <w:tcW w:w="15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18"/>
              <w:widowControl w:val="false"/>
              <w:bidi w:val="0"/>
              <w:jc w:val="center"/>
              <w:rPr/>
            </w:pPr>
            <w:r>
              <w:rPr>
                <w:rStyle w:val="FontStyle51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4"/>
                <w:szCs w:val="24"/>
                <w:vertAlign w:val="baseline"/>
                <w:lang w:val="ru-RU" w:eastAsia="ru-RU"/>
              </w:rPr>
              <w:t>1</w:t>
            </w:r>
          </w:p>
        </w:tc>
        <w:tc>
          <w:tcPr>
            <w:tcW w:w="21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5"/>
              <w:widowControl w:val="false"/>
              <w:bidi w:val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1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>
                <w:rStyle w:val="FontStyle48"/>
                <w:i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562" w:hRule="atLeast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47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9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Лабораторная работа «Изготовление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модели фонтана»</w:t>
            </w:r>
          </w:p>
        </w:tc>
        <w:tc>
          <w:tcPr>
            <w:tcW w:w="15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3"/>
              <w:widowControl w:val="false"/>
              <w:bidi w:val="0"/>
              <w:jc w:val="center"/>
              <w:rPr/>
            </w:pPr>
            <w:r>
              <w:rPr>
                <w:rStyle w:val="FontStyle52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4"/>
                <w:szCs w:val="24"/>
                <w:vertAlign w:val="baseline"/>
                <w:lang w:val="ru-RU" w:eastAsia="ru-RU"/>
              </w:rPr>
              <w:t>1</w:t>
            </w:r>
          </w:p>
        </w:tc>
        <w:tc>
          <w:tcPr>
            <w:tcW w:w="21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5"/>
              <w:widowControl w:val="false"/>
              <w:bidi w:val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1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>
                <w:rStyle w:val="FontStyle48"/>
                <w:i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835" w:hRule="atLeast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7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9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Закон Паскаля. Давление в жидкостях и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газах. Гидравлические машины.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Сообщающиеся сосуды.</w:t>
            </w:r>
          </w:p>
        </w:tc>
        <w:tc>
          <w:tcPr>
            <w:tcW w:w="15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0"/>
              <w:widowControl w:val="false"/>
              <w:bidi w:val="0"/>
              <w:jc w:val="center"/>
              <w:rPr/>
            </w:pPr>
            <w:r>
              <w:rPr>
                <w:rStyle w:val="FontStyle53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4"/>
                <w:szCs w:val="24"/>
                <w:vertAlign w:val="baseline"/>
                <w:lang w:val="ru-RU" w:eastAsia="ru-RU"/>
              </w:rPr>
              <w:t>1</w:t>
            </w:r>
          </w:p>
        </w:tc>
        <w:tc>
          <w:tcPr>
            <w:tcW w:w="21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5"/>
              <w:widowControl w:val="false"/>
              <w:bidi w:val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1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>
                <w:rStyle w:val="FontStyle48"/>
                <w:i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528" w:hRule="atLeast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bottom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47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bottom"/>
          </w:tcPr>
          <w:p>
            <w:pPr>
              <w:pStyle w:val="Style39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Выталкивающая сила. Закон Архимеда.</w:t>
            </w:r>
          </w:p>
        </w:tc>
        <w:tc>
          <w:tcPr>
            <w:tcW w:w="15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bottom"/>
          </w:tcPr>
          <w:p>
            <w:pPr>
              <w:pStyle w:val="Style27"/>
              <w:widowControl w:val="false"/>
              <w:bidi w:val="0"/>
              <w:jc w:val="center"/>
              <w:rPr/>
            </w:pPr>
            <w:r>
              <w:rPr>
                <w:rStyle w:val="FontStyle54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4"/>
                <w:szCs w:val="24"/>
                <w:vertAlign w:val="baseline"/>
                <w:lang w:val="ru-RU" w:eastAsia="ru-RU"/>
              </w:rPr>
              <w:t>1</w:t>
            </w:r>
          </w:p>
        </w:tc>
        <w:tc>
          <w:tcPr>
            <w:tcW w:w="21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5"/>
              <w:widowControl w:val="false"/>
              <w:bidi w:val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1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bottom"/>
          </w:tcPr>
          <w:p>
            <w:pPr>
              <w:pStyle w:val="Style36"/>
              <w:widowControl w:val="false"/>
              <w:bidi w:val="0"/>
              <w:jc w:val="left"/>
              <w:rPr>
                <w:rStyle w:val="FontStyle48"/>
                <w:i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562" w:hRule="atLeast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47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9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Лабораторная работа «Выталкивающая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сила. Закон Архимеда».</w:t>
            </w:r>
          </w:p>
        </w:tc>
        <w:tc>
          <w:tcPr>
            <w:tcW w:w="15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8"/>
              <w:widowControl w:val="false"/>
              <w:bidi w:val="0"/>
              <w:jc w:val="center"/>
              <w:rPr/>
            </w:pPr>
            <w:r>
              <w:rPr>
                <w:rStyle w:val="FontStyle55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4"/>
                <w:szCs w:val="24"/>
                <w:vertAlign w:val="baseline"/>
                <w:lang w:val="ru-RU" w:eastAsia="ru-RU"/>
              </w:rPr>
              <w:t>1</w:t>
            </w:r>
          </w:p>
        </w:tc>
        <w:tc>
          <w:tcPr>
            <w:tcW w:w="21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5"/>
              <w:widowControl w:val="false"/>
              <w:bidi w:val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1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>
                <w:rStyle w:val="FontStyle48"/>
                <w:i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562" w:hRule="atLeast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47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9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Блок задач на закон Паскаля, закон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Архимеда.</w:t>
            </w:r>
          </w:p>
        </w:tc>
        <w:tc>
          <w:tcPr>
            <w:tcW w:w="15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0"/>
              <w:widowControl w:val="false"/>
              <w:bidi w:val="0"/>
              <w:jc w:val="center"/>
              <w:rPr/>
            </w:pPr>
            <w:r>
              <w:rPr>
                <w:rStyle w:val="FontStyle56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4"/>
                <w:szCs w:val="24"/>
                <w:vertAlign w:val="baseline"/>
                <w:lang w:val="ru-RU" w:eastAsia="ru-RU"/>
              </w:rPr>
              <w:t>1</w:t>
            </w:r>
          </w:p>
        </w:tc>
        <w:tc>
          <w:tcPr>
            <w:tcW w:w="21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5"/>
              <w:widowControl w:val="false"/>
              <w:bidi w:val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1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>
                <w:rStyle w:val="FontStyle48"/>
                <w:i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566" w:hRule="atLeast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47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9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Блок задач на закон Паскаля, закон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Архимеда.</w:t>
            </w:r>
          </w:p>
        </w:tc>
        <w:tc>
          <w:tcPr>
            <w:tcW w:w="15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3"/>
              <w:widowControl w:val="false"/>
              <w:bidi w:val="0"/>
              <w:jc w:val="center"/>
              <w:rPr/>
            </w:pPr>
            <w:r>
              <w:rPr>
                <w:rStyle w:val="FontStyle57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4"/>
                <w:szCs w:val="24"/>
                <w:vertAlign w:val="baseline"/>
                <w:lang w:val="ru-RU" w:eastAsia="ru-RU"/>
              </w:rPr>
              <w:t>1</w:t>
            </w:r>
          </w:p>
        </w:tc>
        <w:tc>
          <w:tcPr>
            <w:tcW w:w="21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5"/>
              <w:widowControl w:val="false"/>
              <w:bidi w:val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1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>
                <w:rStyle w:val="FontStyle48"/>
                <w:i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326" w:hRule="atLeast"/>
        </w:trPr>
        <w:tc>
          <w:tcPr>
            <w:tcW w:w="10104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center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Статика (10ч)</w:t>
            </w:r>
          </w:p>
        </w:tc>
      </w:tr>
      <w:tr>
        <w:trPr>
          <w:trHeight w:val="528" w:hRule="atLeast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bottom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47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bottom"/>
          </w:tcPr>
          <w:p>
            <w:pPr>
              <w:pStyle w:val="Style39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Блок. Рычаг.</w:t>
            </w:r>
          </w:p>
        </w:tc>
        <w:tc>
          <w:tcPr>
            <w:tcW w:w="15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bottom"/>
          </w:tcPr>
          <w:p>
            <w:pPr>
              <w:pStyle w:val="Style141"/>
              <w:widowControl w:val="false"/>
              <w:bidi w:val="0"/>
              <w:jc w:val="center"/>
              <w:rPr/>
            </w:pPr>
            <w:r>
              <w:rPr>
                <w:rStyle w:val="FontStyle58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4"/>
                <w:szCs w:val="24"/>
                <w:vertAlign w:val="baseline"/>
                <w:lang w:val="ru-RU" w:eastAsia="ru-RU"/>
              </w:rPr>
              <w:t>1</w:t>
            </w:r>
          </w:p>
        </w:tc>
        <w:tc>
          <w:tcPr>
            <w:tcW w:w="21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5"/>
              <w:widowControl w:val="false"/>
              <w:bidi w:val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1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bottom"/>
          </w:tcPr>
          <w:p>
            <w:pPr>
              <w:pStyle w:val="Style36"/>
              <w:widowControl w:val="false"/>
              <w:bidi w:val="0"/>
              <w:jc w:val="left"/>
              <w:rPr>
                <w:rStyle w:val="FontStyle48"/>
                <w:i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835" w:hRule="atLeast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47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9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Равновесие твердых тел. Условия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равновесия. Момент силы. Правило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моментов.</w:t>
            </w:r>
          </w:p>
        </w:tc>
        <w:tc>
          <w:tcPr>
            <w:tcW w:w="15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71"/>
              <w:widowControl w:val="false"/>
              <w:bidi w:val="0"/>
              <w:jc w:val="center"/>
              <w:rPr/>
            </w:pPr>
            <w:r>
              <w:rPr>
                <w:rStyle w:val="FontStyle59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4"/>
                <w:szCs w:val="24"/>
                <w:vertAlign w:val="baseline"/>
                <w:lang w:val="ru-RU" w:eastAsia="ru-RU"/>
              </w:rPr>
              <w:t>1</w:t>
            </w:r>
          </w:p>
        </w:tc>
        <w:tc>
          <w:tcPr>
            <w:tcW w:w="21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5"/>
              <w:widowControl w:val="false"/>
              <w:bidi w:val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1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>
                <w:rStyle w:val="FontStyle48"/>
                <w:i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562" w:hRule="atLeast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47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9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Центр тяжести. Исследование различных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механических систем.</w:t>
            </w:r>
          </w:p>
        </w:tc>
        <w:tc>
          <w:tcPr>
            <w:tcW w:w="15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151"/>
              <w:widowControl w:val="false"/>
              <w:bidi w:val="0"/>
              <w:jc w:val="center"/>
              <w:rPr/>
            </w:pPr>
            <w:r>
              <w:rPr>
                <w:rStyle w:val="FontStyle60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4"/>
                <w:szCs w:val="24"/>
                <w:vertAlign w:val="baseline"/>
                <w:lang w:val="ru-RU" w:eastAsia="ru-RU"/>
              </w:rPr>
              <w:t>1</w:t>
            </w:r>
          </w:p>
        </w:tc>
        <w:tc>
          <w:tcPr>
            <w:tcW w:w="21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5"/>
              <w:widowControl w:val="false"/>
              <w:bidi w:val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1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>
                <w:rStyle w:val="FontStyle48"/>
                <w:i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562" w:hRule="atLeast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47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9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Комбинированные задачи, используя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условия равновесия.</w:t>
            </w:r>
          </w:p>
        </w:tc>
        <w:tc>
          <w:tcPr>
            <w:tcW w:w="15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8"/>
              <w:widowControl w:val="false"/>
              <w:bidi w:val="0"/>
              <w:jc w:val="center"/>
              <w:rPr/>
            </w:pPr>
            <w:r>
              <w:rPr>
                <w:rStyle w:val="FontStyle61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4"/>
                <w:szCs w:val="24"/>
                <w:vertAlign w:val="baseline"/>
                <w:lang w:val="ru-RU" w:eastAsia="ru-RU"/>
              </w:rPr>
              <w:t>1</w:t>
            </w:r>
          </w:p>
        </w:tc>
        <w:tc>
          <w:tcPr>
            <w:tcW w:w="21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5"/>
              <w:widowControl w:val="false"/>
              <w:bidi w:val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1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>
                <w:rStyle w:val="FontStyle48"/>
                <w:i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562" w:hRule="atLeast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47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9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Комбинированные задачи, используя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условия равновесия.</w:t>
            </w:r>
          </w:p>
        </w:tc>
        <w:tc>
          <w:tcPr>
            <w:tcW w:w="15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6"/>
              <w:widowControl w:val="false"/>
              <w:bidi w:val="0"/>
              <w:jc w:val="center"/>
              <w:rPr/>
            </w:pPr>
            <w:r>
              <w:rPr>
                <w:rStyle w:val="FontStyle62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4"/>
                <w:szCs w:val="24"/>
                <w:vertAlign w:val="baseline"/>
                <w:lang w:val="ru-RU" w:eastAsia="ru-RU"/>
              </w:rPr>
              <w:t>1</w:t>
            </w:r>
          </w:p>
        </w:tc>
        <w:tc>
          <w:tcPr>
            <w:tcW w:w="21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5"/>
              <w:widowControl w:val="false"/>
              <w:bidi w:val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1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>
                <w:rStyle w:val="FontStyle48"/>
                <w:i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1114" w:hRule="atLeast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47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9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Работа над проектом «Блоки».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Лабораторная работа «Изготовление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работающей системы блоков».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Оформление работы.</w:t>
            </w:r>
          </w:p>
        </w:tc>
        <w:tc>
          <w:tcPr>
            <w:tcW w:w="15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5"/>
              <w:widowControl w:val="false"/>
              <w:bidi w:val="0"/>
              <w:jc w:val="center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1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5"/>
              <w:widowControl w:val="false"/>
              <w:bidi w:val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1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>
                <w:rStyle w:val="FontStyle48"/>
                <w:i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1118" w:hRule="atLeast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47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9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Работа над проектом «Блоки».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Лабораторная работа «Изготовление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работающей системы блоков».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Оформление работы.</w:t>
            </w:r>
          </w:p>
        </w:tc>
        <w:tc>
          <w:tcPr>
            <w:tcW w:w="15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5"/>
              <w:widowControl w:val="false"/>
              <w:bidi w:val="0"/>
              <w:jc w:val="center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1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5"/>
              <w:widowControl w:val="false"/>
              <w:bidi w:val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1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>
                <w:rStyle w:val="FontStyle48"/>
                <w:i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835" w:hRule="atLeast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47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9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Работа над проектом «Блоки».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Лабораторная работа «Изготовление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работающей системы блоков».</w:t>
            </w:r>
          </w:p>
        </w:tc>
        <w:tc>
          <w:tcPr>
            <w:tcW w:w="15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5"/>
              <w:widowControl w:val="false"/>
              <w:bidi w:val="0"/>
              <w:jc w:val="center"/>
              <w:rPr/>
            </w:pPr>
            <w:r>
              <w:rPr>
                <w:rStyle w:val="FontStyle63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4"/>
                <w:szCs w:val="24"/>
                <w:vertAlign w:val="baseline"/>
                <w:lang w:val="ru-RU" w:eastAsia="ru-RU"/>
              </w:rPr>
              <w:t>1</w:t>
            </w:r>
          </w:p>
        </w:tc>
        <w:tc>
          <w:tcPr>
            <w:tcW w:w="21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5"/>
              <w:widowControl w:val="false"/>
              <w:bidi w:val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1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>
                <w:rStyle w:val="FontStyle48"/>
                <w:i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528" w:hRule="atLeast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47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9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Оформление работы.</w:t>
            </w:r>
          </w:p>
        </w:tc>
        <w:tc>
          <w:tcPr>
            <w:tcW w:w="15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4"/>
              <w:widowControl w:val="false"/>
              <w:bidi w:val="0"/>
              <w:jc w:val="center"/>
              <w:rPr/>
            </w:pPr>
            <w:r>
              <w:rPr>
                <w:rStyle w:val="FontStyle64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4"/>
                <w:szCs w:val="24"/>
                <w:vertAlign w:val="baseline"/>
                <w:lang w:val="ru-RU" w:eastAsia="ru-RU"/>
              </w:rPr>
              <w:t>1</w:t>
            </w:r>
          </w:p>
        </w:tc>
        <w:tc>
          <w:tcPr>
            <w:tcW w:w="21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5"/>
              <w:widowControl w:val="false"/>
              <w:bidi w:val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1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>
                <w:rStyle w:val="FontStyle48"/>
                <w:i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538" w:hRule="atLeast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47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9"/>
              <w:widowControl w:val="false"/>
              <w:bidi w:val="0"/>
              <w:jc w:val="left"/>
              <w:rPr/>
            </w:pPr>
            <w:r>
              <w:rPr>
                <w:rStyle w:val="FontStyle47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>Защита проектов.</w:t>
            </w:r>
          </w:p>
        </w:tc>
        <w:tc>
          <w:tcPr>
            <w:tcW w:w="15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81"/>
              <w:widowControl w:val="false"/>
              <w:bidi w:val="0"/>
              <w:jc w:val="center"/>
              <w:rPr/>
            </w:pPr>
            <w:r>
              <w:rPr>
                <w:rStyle w:val="FontStyle65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4"/>
                <w:szCs w:val="24"/>
                <w:vertAlign w:val="baseline"/>
                <w:lang w:val="ru-RU" w:eastAsia="ru-RU"/>
              </w:rPr>
              <w:t>1</w:t>
            </w:r>
          </w:p>
        </w:tc>
        <w:tc>
          <w:tcPr>
            <w:tcW w:w="21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25"/>
              <w:widowControl w:val="false"/>
              <w:bidi w:val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10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Style36"/>
              <w:widowControl w:val="false"/>
              <w:bidi w:val="0"/>
              <w:jc w:val="left"/>
              <w:rPr/>
            </w:pPr>
            <w:r>
              <w:rPr>
                <w:rStyle w:val="FontStyle48"/>
                <w:i w:val="false"/>
                <w:caps w:val="false"/>
                <w:smallCaps w:val="false"/>
                <w:strike w:val="false"/>
                <w:dstrike w:val="false"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>
      <w:pPr>
        <w:pStyle w:val="Style51"/>
        <w:bidi w:val="0"/>
        <w:jc w:val="left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Droid Sans Fallback" w:cs="Droid Sans Devanagari"/>
      <w:color w:val="00000A"/>
      <w:kern w:val="0"/>
      <w:sz w:val="24"/>
      <w:szCs w:val="24"/>
      <w:lang w:val="ru-RU" w:eastAsia="zh-CN" w:bidi="hi-IN"/>
    </w:rPr>
  </w:style>
  <w:style w:type="paragraph" w:styleId="3">
    <w:name w:val="Heading 3"/>
    <w:basedOn w:val="Normal"/>
    <w:next w:val="Normal"/>
    <w:qFormat/>
    <w:pPr>
      <w:keepNext w:val="true"/>
      <w:keepLines/>
      <w:widowControl/>
      <w:spacing w:before="200" w:after="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  <w:lang w:bidi="ar-SA"/>
    </w:rPr>
  </w:style>
  <w:style w:type="character" w:styleId="DefaultParagraphFont">
    <w:name w:val="Default Paragraph Font"/>
    <w:qFormat/>
    <w:rPr/>
  </w:style>
  <w:style w:type="character" w:styleId="FontStyle47">
    <w:name w:val="Font Style47"/>
    <w:basedOn w:val="DefaultParagraphFont"/>
    <w:qFormat/>
    <w:rPr>
      <w:rFonts w:ascii="Times New Roman" w:hAnsi="Times New Roman"/>
      <w:color w:val="000000"/>
      <w:sz w:val="22"/>
    </w:rPr>
  </w:style>
  <w:style w:type="character" w:styleId="FontStyle46">
    <w:name w:val="Font Style46"/>
    <w:basedOn w:val="DefaultParagraphFont"/>
    <w:qFormat/>
    <w:rPr>
      <w:rFonts w:ascii="Times New Roman" w:hAnsi="Times New Roman"/>
      <w:b/>
      <w:color w:val="000000"/>
      <w:sz w:val="26"/>
    </w:rPr>
  </w:style>
  <w:style w:type="character" w:styleId="FontStyle48">
    <w:name w:val="Font Style48"/>
    <w:basedOn w:val="DefaultParagraphFont"/>
    <w:qFormat/>
    <w:rPr>
      <w:rFonts w:ascii="Times New Roman" w:hAnsi="Times New Roman"/>
      <w:b/>
      <w:color w:val="000000"/>
      <w:sz w:val="22"/>
    </w:rPr>
  </w:style>
  <w:style w:type="character" w:styleId="FontStyle45">
    <w:name w:val="Font Style45"/>
    <w:basedOn w:val="DefaultParagraphFont"/>
    <w:qFormat/>
    <w:rPr>
      <w:rFonts w:ascii="Times New Roman" w:hAnsi="Times New Roman"/>
      <w:i/>
      <w:color w:val="000000"/>
      <w:sz w:val="22"/>
    </w:rPr>
  </w:style>
  <w:style w:type="character" w:styleId="FontStyle49">
    <w:name w:val="Font Style49"/>
    <w:basedOn w:val="DefaultParagraphFont"/>
    <w:qFormat/>
    <w:rPr>
      <w:rFonts w:ascii="Times New Roman" w:hAnsi="Times New Roman"/>
      <w:color w:val="000000"/>
      <w:sz w:val="20"/>
    </w:rPr>
  </w:style>
  <w:style w:type="character" w:styleId="FontStyle50">
    <w:name w:val="Font Style50"/>
    <w:basedOn w:val="DefaultParagraphFont"/>
    <w:qFormat/>
    <w:rPr>
      <w:rFonts w:ascii="Times New Roman" w:hAnsi="Times New Roman"/>
      <w:color w:val="000000"/>
      <w:sz w:val="20"/>
    </w:rPr>
  </w:style>
  <w:style w:type="character" w:styleId="FontStyle51">
    <w:name w:val="Font Style51"/>
    <w:basedOn w:val="DefaultParagraphFont"/>
    <w:qFormat/>
    <w:rPr>
      <w:rFonts w:ascii="Times New Roman" w:hAnsi="Times New Roman"/>
      <w:color w:val="000000"/>
      <w:sz w:val="20"/>
    </w:rPr>
  </w:style>
  <w:style w:type="character" w:styleId="FontStyle52">
    <w:name w:val="Font Style52"/>
    <w:basedOn w:val="DefaultParagraphFont"/>
    <w:qFormat/>
    <w:rPr>
      <w:rFonts w:ascii="Times New Roman" w:hAnsi="Times New Roman"/>
      <w:color w:val="000000"/>
      <w:sz w:val="20"/>
    </w:rPr>
  </w:style>
  <w:style w:type="character" w:styleId="FontStyle53">
    <w:name w:val="Font Style53"/>
    <w:basedOn w:val="DefaultParagraphFont"/>
    <w:qFormat/>
    <w:rPr>
      <w:rFonts w:ascii="Times New Roman" w:hAnsi="Times New Roman"/>
      <w:color w:val="000000"/>
      <w:sz w:val="20"/>
    </w:rPr>
  </w:style>
  <w:style w:type="character" w:styleId="FontStyle54">
    <w:name w:val="Font Style54"/>
    <w:basedOn w:val="DefaultParagraphFont"/>
    <w:qFormat/>
    <w:rPr>
      <w:rFonts w:ascii="Times New Roman" w:hAnsi="Times New Roman"/>
      <w:color w:val="000000"/>
      <w:sz w:val="20"/>
    </w:rPr>
  </w:style>
  <w:style w:type="character" w:styleId="FontStyle55">
    <w:name w:val="Font Style55"/>
    <w:basedOn w:val="DefaultParagraphFont"/>
    <w:qFormat/>
    <w:rPr>
      <w:rFonts w:ascii="Times New Roman" w:hAnsi="Times New Roman"/>
      <w:color w:val="000000"/>
      <w:sz w:val="20"/>
    </w:rPr>
  </w:style>
  <w:style w:type="character" w:styleId="FontStyle56">
    <w:name w:val="Font Style56"/>
    <w:basedOn w:val="DefaultParagraphFont"/>
    <w:qFormat/>
    <w:rPr>
      <w:rFonts w:ascii="Times New Roman" w:hAnsi="Times New Roman"/>
      <w:color w:val="000000"/>
      <w:sz w:val="20"/>
    </w:rPr>
  </w:style>
  <w:style w:type="character" w:styleId="FontStyle57">
    <w:name w:val="Font Style57"/>
    <w:basedOn w:val="DefaultParagraphFont"/>
    <w:qFormat/>
    <w:rPr>
      <w:rFonts w:ascii="Times New Roman" w:hAnsi="Times New Roman"/>
      <w:color w:val="000000"/>
      <w:sz w:val="20"/>
    </w:rPr>
  </w:style>
  <w:style w:type="character" w:styleId="FontStyle58">
    <w:name w:val="Font Style58"/>
    <w:basedOn w:val="DefaultParagraphFont"/>
    <w:qFormat/>
    <w:rPr>
      <w:rFonts w:ascii="Times New Roman" w:hAnsi="Times New Roman"/>
      <w:color w:val="000000"/>
      <w:sz w:val="20"/>
    </w:rPr>
  </w:style>
  <w:style w:type="character" w:styleId="FontStyle59">
    <w:name w:val="Font Style59"/>
    <w:basedOn w:val="DefaultParagraphFont"/>
    <w:qFormat/>
    <w:rPr>
      <w:rFonts w:ascii="Times New Roman" w:hAnsi="Times New Roman"/>
      <w:color w:val="000000"/>
      <w:sz w:val="20"/>
    </w:rPr>
  </w:style>
  <w:style w:type="character" w:styleId="FontStyle60">
    <w:name w:val="Font Style60"/>
    <w:basedOn w:val="DefaultParagraphFont"/>
    <w:qFormat/>
    <w:rPr>
      <w:rFonts w:ascii="Times New Roman" w:hAnsi="Times New Roman"/>
      <w:color w:val="000000"/>
      <w:sz w:val="20"/>
    </w:rPr>
  </w:style>
  <w:style w:type="character" w:styleId="FontStyle61">
    <w:name w:val="Font Style61"/>
    <w:basedOn w:val="DefaultParagraphFont"/>
    <w:qFormat/>
    <w:rPr>
      <w:rFonts w:ascii="Times New Roman" w:hAnsi="Times New Roman"/>
      <w:color w:val="000000"/>
      <w:sz w:val="20"/>
    </w:rPr>
  </w:style>
  <w:style w:type="character" w:styleId="FontStyle62">
    <w:name w:val="Font Style62"/>
    <w:basedOn w:val="DefaultParagraphFont"/>
    <w:qFormat/>
    <w:rPr>
      <w:rFonts w:ascii="Times New Roman" w:hAnsi="Times New Roman"/>
      <w:color w:val="000000"/>
      <w:sz w:val="20"/>
    </w:rPr>
  </w:style>
  <w:style w:type="character" w:styleId="FontStyle63">
    <w:name w:val="Font Style63"/>
    <w:basedOn w:val="DefaultParagraphFont"/>
    <w:qFormat/>
    <w:rPr>
      <w:rFonts w:ascii="Times New Roman" w:hAnsi="Times New Roman"/>
      <w:color w:val="000000"/>
      <w:sz w:val="20"/>
    </w:rPr>
  </w:style>
  <w:style w:type="character" w:styleId="FontStyle64">
    <w:name w:val="Font Style64"/>
    <w:basedOn w:val="DefaultParagraphFont"/>
    <w:qFormat/>
    <w:rPr>
      <w:rFonts w:ascii="Times New Roman" w:hAnsi="Times New Roman"/>
      <w:color w:val="000000"/>
      <w:sz w:val="20"/>
    </w:rPr>
  </w:style>
  <w:style w:type="character" w:styleId="FontStyle65">
    <w:name w:val="Font Style65"/>
    <w:basedOn w:val="DefaultParagraphFont"/>
    <w:qFormat/>
    <w:rPr>
      <w:rFonts w:ascii="Times New Roman" w:hAnsi="Times New Roman"/>
      <w:color w:val="000000"/>
      <w:sz w:val="20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Droid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51">
    <w:name w:val="Style5"/>
    <w:basedOn w:val="Normal"/>
    <w:qFormat/>
    <w:pPr/>
    <w:rPr/>
  </w:style>
  <w:style w:type="paragraph" w:styleId="1">
    <w:name w:val="Основной текст1"/>
    <w:basedOn w:val="Normal"/>
    <w:qFormat/>
    <w:pPr>
      <w:shd w:val="clear" w:color="auto" w:fill="FFFFFF"/>
      <w:spacing w:lineRule="auto" w:line="276"/>
    </w:pPr>
    <w:rPr>
      <w:rFonts w:ascii="Times New Roman" w:hAnsi="Times New Roman" w:eastAsia="Times New Roman" w:cs="Times New Roman"/>
      <w:sz w:val="28"/>
      <w:szCs w:val="28"/>
    </w:rPr>
  </w:style>
  <w:style w:type="paragraph" w:styleId="Style101">
    <w:name w:val="Style10"/>
    <w:basedOn w:val="Normal"/>
    <w:qFormat/>
    <w:pPr/>
    <w:rPr/>
  </w:style>
  <w:style w:type="paragraph" w:styleId="Style111">
    <w:name w:val="Style11"/>
    <w:basedOn w:val="Normal"/>
    <w:qFormat/>
    <w:pPr/>
    <w:rPr/>
  </w:style>
  <w:style w:type="paragraph" w:styleId="Style31">
    <w:name w:val="Style3"/>
    <w:basedOn w:val="Normal"/>
    <w:qFormat/>
    <w:pPr/>
    <w:rPr/>
  </w:style>
  <w:style w:type="paragraph" w:styleId="Style171">
    <w:name w:val="Style17"/>
    <w:basedOn w:val="Normal"/>
    <w:qFormat/>
    <w:pPr/>
    <w:rPr/>
  </w:style>
  <w:style w:type="paragraph" w:styleId="Style21">
    <w:name w:val="Style21"/>
    <w:basedOn w:val="Normal"/>
    <w:qFormat/>
    <w:pPr/>
    <w:rPr/>
  </w:style>
  <w:style w:type="paragraph" w:styleId="Style91">
    <w:name w:val="Style9"/>
    <w:basedOn w:val="Normal"/>
    <w:qFormat/>
    <w:pPr/>
    <w:rPr/>
  </w:style>
  <w:style w:type="paragraph" w:styleId="Style19">
    <w:name w:val="Style19"/>
    <w:basedOn w:val="Normal"/>
    <w:qFormat/>
    <w:pPr/>
    <w:rPr/>
  </w:style>
  <w:style w:type="paragraph" w:styleId="Style24">
    <w:name w:val="Style24"/>
    <w:basedOn w:val="Normal"/>
    <w:qFormat/>
    <w:pPr/>
    <w:rPr/>
  </w:style>
  <w:style w:type="paragraph" w:styleId="Style29">
    <w:name w:val="Style29"/>
    <w:basedOn w:val="Normal"/>
    <w:qFormat/>
    <w:pPr/>
    <w:rPr/>
  </w:style>
  <w:style w:type="paragraph" w:styleId="Style311">
    <w:name w:val="Style31"/>
    <w:basedOn w:val="Normal"/>
    <w:qFormat/>
    <w:pPr/>
    <w:rPr/>
  </w:style>
  <w:style w:type="paragraph" w:styleId="Style36">
    <w:name w:val="Style36"/>
    <w:basedOn w:val="Normal"/>
    <w:qFormat/>
    <w:pPr/>
    <w:rPr/>
  </w:style>
  <w:style w:type="paragraph" w:styleId="Style39">
    <w:name w:val="Style39"/>
    <w:basedOn w:val="Normal"/>
    <w:qFormat/>
    <w:pPr/>
    <w:rPr/>
  </w:style>
  <w:style w:type="paragraph" w:styleId="Style25">
    <w:name w:val="Style25"/>
    <w:basedOn w:val="Normal"/>
    <w:qFormat/>
    <w:pPr/>
    <w:rPr/>
  </w:style>
  <w:style w:type="paragraph" w:styleId="Style22">
    <w:name w:val="Style22"/>
    <w:basedOn w:val="Normal"/>
    <w:qFormat/>
    <w:pPr/>
    <w:rPr/>
  </w:style>
  <w:style w:type="paragraph" w:styleId="Style32">
    <w:name w:val="Style32"/>
    <w:basedOn w:val="Normal"/>
    <w:qFormat/>
    <w:pPr/>
    <w:rPr/>
  </w:style>
  <w:style w:type="paragraph" w:styleId="Style37">
    <w:name w:val="Style37"/>
    <w:basedOn w:val="Normal"/>
    <w:qFormat/>
    <w:pPr/>
    <w:rPr/>
  </w:style>
  <w:style w:type="paragraph" w:styleId="Style18">
    <w:name w:val="Style18"/>
    <w:basedOn w:val="Normal"/>
    <w:qFormat/>
    <w:pPr/>
    <w:rPr/>
  </w:style>
  <w:style w:type="paragraph" w:styleId="Style33">
    <w:name w:val="Style33"/>
    <w:basedOn w:val="Normal"/>
    <w:qFormat/>
    <w:pPr/>
    <w:rPr/>
  </w:style>
  <w:style w:type="paragraph" w:styleId="Style20">
    <w:name w:val="Style20"/>
    <w:basedOn w:val="Normal"/>
    <w:qFormat/>
    <w:pPr/>
    <w:rPr/>
  </w:style>
  <w:style w:type="paragraph" w:styleId="Style27">
    <w:name w:val="Style27"/>
    <w:basedOn w:val="Normal"/>
    <w:qFormat/>
    <w:pPr/>
    <w:rPr/>
  </w:style>
  <w:style w:type="paragraph" w:styleId="Style28">
    <w:name w:val="Style28"/>
    <w:basedOn w:val="Normal"/>
    <w:qFormat/>
    <w:pPr/>
    <w:rPr/>
  </w:style>
  <w:style w:type="paragraph" w:styleId="Style30">
    <w:name w:val="Style30"/>
    <w:basedOn w:val="Normal"/>
    <w:qFormat/>
    <w:pPr/>
    <w:rPr/>
  </w:style>
  <w:style w:type="paragraph" w:styleId="Style23">
    <w:name w:val="Style23"/>
    <w:basedOn w:val="Normal"/>
    <w:qFormat/>
    <w:pPr/>
    <w:rPr/>
  </w:style>
  <w:style w:type="paragraph" w:styleId="Style141">
    <w:name w:val="Style14"/>
    <w:basedOn w:val="Normal"/>
    <w:qFormat/>
    <w:pPr/>
    <w:rPr/>
  </w:style>
  <w:style w:type="paragraph" w:styleId="Style71">
    <w:name w:val="Style7"/>
    <w:basedOn w:val="Normal"/>
    <w:qFormat/>
    <w:pPr/>
    <w:rPr/>
  </w:style>
  <w:style w:type="paragraph" w:styleId="Style151">
    <w:name w:val="Style15"/>
    <w:basedOn w:val="Normal"/>
    <w:qFormat/>
    <w:pPr/>
    <w:rPr/>
  </w:style>
  <w:style w:type="paragraph" w:styleId="Style38">
    <w:name w:val="Style38"/>
    <w:basedOn w:val="Normal"/>
    <w:qFormat/>
    <w:pPr/>
    <w:rPr/>
  </w:style>
  <w:style w:type="paragraph" w:styleId="Style26">
    <w:name w:val="Style26"/>
    <w:basedOn w:val="Normal"/>
    <w:qFormat/>
    <w:pPr/>
    <w:rPr/>
  </w:style>
  <w:style w:type="paragraph" w:styleId="Style35">
    <w:name w:val="Style35"/>
    <w:basedOn w:val="Normal"/>
    <w:qFormat/>
    <w:pPr/>
    <w:rPr/>
  </w:style>
  <w:style w:type="paragraph" w:styleId="Style34">
    <w:name w:val="Style34"/>
    <w:basedOn w:val="Normal"/>
    <w:qFormat/>
    <w:pPr/>
    <w:rPr/>
  </w:style>
  <w:style w:type="paragraph" w:styleId="Style81">
    <w:name w:val="Style8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LibreOffice/6.2.8.2$Linux_X86_64 LibreOffice_project/20$Build-2</Application>
  <Pages>8</Pages>
  <Words>1780</Words>
  <Characters>12884</Characters>
  <CharactersWithSpaces>14474</CharactersWithSpaces>
  <Paragraphs>229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2022-12-25T03:12:12Z</dcterms:created>
  <dc:creator/>
  <dc:description/>
  <dc:language>ru-RU</dc:language>
  <cp:lastModifiedBy/>
  <cp:lastPrinted>2022-12-25T11:57:35Z</cp:lastPrinted>
  <dcterms:modified xsi:type="dcterms:W3CDTF">2022-12-25T14:27:58Z</dcterms:modified>
  <cp:revision>6</cp:revision>
  <dc:subject/>
  <dc:title/>
</cp:coreProperties>
</file>